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Clip (1) comprises a rectangular flat sheet metal section (1) having an embossed zone (7) in the region of a longitudinal slot (4). End regions (5, 6) are spread by the embossed zone. Preferred Features: The embossed zone is provided in the outlet of the longitudinal slot and is circular. The diameter of the embossed zone corresponds to half the width of the sheet metal section.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