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Elemental sulfur and its acid addition salts and derivatives are physiologically acceptable, essential and are readily converted to acceptable counter parts by established procedures, they are pharmacologically active on the liver, lungs, hematopoetic system and all body's systems and are thus useful when administered to warm blooded animals to induce detoxification of many endogenous and exogenous metabolites. They are useful in terminating diseases associated with glutathione S transferase and epoxide hydrolase disorders. These compounds are prepared as elemental or as acid addition salts and derivatives compounds. They are simply elemental or compounded into different dosage - multi form medicament compositions.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