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srauto kiekybinių charakteristikų (srauto dydžio, tūrio, masės ir pan.) matavimui elektromagnetiniu būdu. Siūlomo išradimo tikslas - elektromagnetinio srauto matuoklio funkcinių galimybių praplėtimas, kartu padidinant matavimo rezultatų patikimumą ir matavimo tikslumą. Šis tikslas pasiekiamas į elektromagnetinį srauto matuoklį, kuriame yra matavimo kanalas, sudarytas iš nemagnetinės medžiagos vamzdžio su vidine izoliacija ir sienelėse įrengtais diametraliai priešingai vienas kitam dviems elektrodais, srovės šaltinis, pirmoji ir antroji žadinimo ritės, atraminis varžas, pirmasis ir antrasis diferencialiniai stiprintuvai, procesorius, indikacijos ir atminties įrenginiai, integruojantysis analoginis skaitmeninis keitiklis, impulsų formuotuvas, pirmasis, antrasis ir trečiasis tripoliai jungikliai ir pirmoji matavimo ritė, papildomai įjungtos pirmoji ir antroji feromagnetinės šerdys ir antroji matavimo ritė.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