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mobiliųjų rezervuarų, ypač rezervuarų skysčiams, skirtų naudoti žemės ir miškų ūkyje, arba skystų terpių transportavimo rezervuarų srautinių sienelių įtvirtinimu, kur šis įtvirtinimas turi mažiausiai dviejų taškų tvirtinimą ir bent dalis įtvirtinimo yra susieta su rezervuaro vidinės ertmės dugno arba dangčio sritimi.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