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iš šildymo įrenginių srities ir gali būti panaudotas patalpų šildymui. Tam, kad įgyvendintų šią idėją, į mikrobanginę krosnelę yra įmontuotas plastikinis spiralinis vamzdis, kuriame šildomas vanduo toliau paduodamas į šildymo radiatorius. Abiejuose spiralinio vamzdžio galuose statmenai spiralinio vamzdžio ašiai įmontuoti metaliniai tinkleliai, kurie sulaiko mikrobangų spinduliavimą pro krosnelės korpuso angas.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