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maisto pramonės, būtent dešrų gamybos srities. Siūlomas dešros su vaizdu skerspjūvyje gamybos būdas, kuris apima vaizdo skerspjūvyje gavimą. Nauja yra tai, kad naudojamos ne mažiau kaip dvi skirtingų spalvų faršo ruošimo linijos, iš kiekvienos faršo ruošimo linijos faršą paduoda į atskirą dešros užpildymo mašinos vamzdį, po to atskiri faršo vamzdžiai suvedami į vieną dešros formavimo vamzdį, iš kurio suformuota dešra išstumiama į apvalkalą. Vaizdas dešros skerspjūvyje gaunamas skirtingų spalvų faršų ir formavimo vamzdžio dėka. Formavimo vamzdis susideda iš kelių vamzdžių, kurių skerspjūvių formos yra skirtingos. Dažniausiai dešros formavimo vamzdžio išorinio vamzdžio skerspjūvis yra ovalo arba stačiakampio, arba kvadrato, arba apvalios formos, o vidinio vamzdžio skerspjūvis yra žmonių, gyvūnų, augmenijos, žmogaus kūno dalių, geometrinių figūrų, raidžių, skaičių, daiktų, valstybinių simbolių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