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Naujas  2-(4'-fenilbenzoil)benzoinės  rūgšties gamybos būdas, kuriame difenilą acilina ftalio rūgšties anhidridu katalitinėmis sąlygomis, skiriasi tuo, kad  reakciją pradeda atšaldytame iki 0-5 oC tirpiklyje ir katalizatorių - Liuiso rūgštį sudeda dalimis, optimaliai sudedant apie pusę reikiamo katalizatoriaus kiekio pradinėje stadijoje, po to pridedant likusia dalį palaipsniui ir šildant reakcijos mišinį  40-65 oC temperatūroje. Pradinėje stadijoje difenilo, ftalio rūgšties anhidrido ir Liuiso rūgšties molinis santykis yra apie 1:1:1. Tirpiklį pasirenka iš  metileno chlorido, 1,2-dichloretano arba nitrobenzeno. Reakcijos mišinį papildomai išlaiko minėtoje 40-65 oC temperatūroje, optimaliai 2-4 val. Sukurto proceso išdavoje stebėtinai paprastomis sąlygomis 2-(4'-fenilbenzoil)benzoinė  rūgštis  gaunama beveik kiekybiškai (išeiga iki 95%), ji iš karto yra aukšto grynumo.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