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constructional industry and can be used for mounting partitions among rooms in high rise and framed buildings. Solid floors deform by maintenance. To this among bottom of floors and top of claddings is formed compensatory gap, which is filled with elastic, sound insulating material - mineral wool. Mineral wool inserts on the outside are protected with plaster coat. New is  that compensatory inserts inside are covered additionally with at least one plaster coat, a number of which increases by using elastic sealing element - round or plane strip. A cladding can be covered additionally with elastic elbows, which are fixed to a bottom of solid floor.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