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building trade and can be used as constructional finish element. In the known finish masonry lintel of opening of wall, which comprises at least three with grout cemented brick rows, in which bricks of second and third rows are laid in level position, lengthwise of horizontal seams, longitudinal armature which comprises at least two interconnected by fixing elements reinforcement beams and overreach opening edges at least 250 mm, while anchors flexed from metal stick are fixed in vertical seams of first and second brick rows, a top part of anchors of first brick row and bottom part of anchors of second brick row are bulged into horizontal seam between said brick rows, and longitudinal armature is connected to said outstanding parts of said anchors, new is that bricks of first row are laid in horizontal plane and lays square in respect of wall, while ends of bricks, which bulge from finish masonry wall, are directed at bearing wall. The anchors, which are inserted in vertical seams, have a special shape.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