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Žalingų nitratų likučių augaluose sumažinimo, apšvitinant kietakūnio šviestuvo sukuriamu šviesos srautu, būdas ir įrenginys priklauso augalų auginimui, kai augalai derliaus nuėmimo stadijoje arba tuoj po jos apdorojami kietakūnio šviestuvo sukuriamais šviesos srautais, siekiant nukreipti augaluose dar vykstančius fotosintezės ir metabolizmo procesus tokia linkme, kad sumažėtų nitratų kiekis, tuo pačiu metu išsaugant šių augalų maistines ir kitas žmogui naudingas savybes. Augalus apšvitina laikotarpiu iki 3 dienų, fotosintetinio fotonų srauto tankį reguliuoja nuo 40 iki 2000 µmol m-2 s-1, bangos ilgių intervale nuo 400 iki 700 nm su fotoperiodu - nuo 12 iki 24 valandų, jo šiluminę spinduliuotę nukreipiant į priešingą pusę nuo apdorojamų augalų, keičiant aplinkos sąlygas. Įrenginį sudaro šviestuvas, sudarytas iš sumontuotų ant radiatoriaus šviestukų, uždengtų skaidriu specialiai sukonstruotu dangteliu, sujungtas su maitinimo šaltiniu. Minimalų šiluminės spinduliuotės sklidimą augalų link užtikrina pailgas ištisinis briaunuotas arba perforuotas arba adatų formos radiatorius.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