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medicinos sričiai, būtent kraujagyslių vidinių sienelių valymo įrenginiams. Ultragarsinis kateteris susideda iš ultragarso šaltinio, kurį sudaro aukšto dažnio generatorius (1) su pjezokeitikliu (2), nuosekliai prijungtų mechaninių virpesių koncentratoriaus (3), metalinės vielos zondo (4), kur metalinės vielos zondo laisvasis galas (5) pagamintas iš metalo lydinio, turinčio atmintį, kuris, pjezokeitiklio (5) sužadintų virpesių poveikyje, keičia temperatūrą ir įgauna formą, suformuotą metalo atmintyje. Metalinės vielos zondo (4) laisvojo galo (5) suteikta atminties forma pasirinktinai yra kūgio formos spiralė, cilindro formos spiralė arba sraigto forma.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