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generally to the field of environmental protection mechanisms. Loading/unloading cap is a universal mechanism for decrease of volatile organic carbons (VOCs) emission into the natural environment during railroad tanker cars loading/unloading operations. This invention can be used in refinery, oil terminals, liquid fertilizer and chemical products terminal and et al. objects where loading/unloading operations into/from railroad tanker cars take place. Loading/unloading cap for railroad tanker cars have circular conical body, bottom railroad tanker car valve opening hole for product unloading, VOCs collect hole, product level in railroad tanker car measurement hole, product loading in railroad tanker car hole and vacuum valve and handles.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