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3B6B" w:rsidRPr="00CB7C64" w:rsidRDefault="00B63B6B" w:rsidP="00B63B6B">
      <w:pPr>
        <w:spacing w:line="360" w:lineRule="auto"/>
        <w:ind w:firstLine="567"/>
        <w:jc w:val="both"/>
        <w:rPr>
          <w:rFonts w:ascii="Helvetica" w:hAnsi="Helvetica"/>
        </w:rPr>
      </w:pPr>
      <w:r w:rsidRPr="00CB7C64">
        <w:rPr>
          <w:rFonts w:ascii="Helvetica" w:hAnsi="Helvetica"/>
        </w:rPr>
        <w:t xml:space="preserve">Stogo dengiamoji medžiaga, sudaryta iš pagrindo, kuris yra pluoštinio lakšto formos su </w:t>
      </w:r>
      <w:proofErr w:type="spellStart"/>
      <w:r w:rsidRPr="00CB7C64">
        <w:rPr>
          <w:rFonts w:ascii="Helvetica" w:hAnsi="Helvetica"/>
        </w:rPr>
        <w:t>impregnatu</w:t>
      </w:r>
      <w:proofErr w:type="spellEnd"/>
      <w:r w:rsidRPr="00CB7C64">
        <w:rPr>
          <w:rFonts w:ascii="Helvetica" w:hAnsi="Helvetica"/>
        </w:rPr>
        <w:t>, turinčio pirmąjį ir antrąjį didelius paviršius, du dangos sluoksnius, išdėstytus ant minėtų pirmojo ir antrojo didelių paviršių, ir profiliuotą sluoksnį su įgilinimais ir iškilimais, išdėstytą ant vieno iš minėtų dangos sluoksnių, o taip pat plėvelę, patalpintą ant minėtų iškilimų, susiformuojant tuštumoms tarp minėtos plėvelės ir minėto profiliuoto sluoksnio,</w:t>
      </w:r>
      <w:r>
        <w:rPr>
          <w:rFonts w:ascii="Helvetica" w:hAnsi="Helvetica"/>
        </w:rPr>
        <w:t xml:space="preserve">  </w:t>
      </w:r>
      <w:r w:rsidRPr="00CB7C64">
        <w:rPr>
          <w:rFonts w:ascii="Helvetica" w:hAnsi="Helvetica"/>
        </w:rPr>
        <w:t>b e s i s k i r i a n t i</w:t>
      </w:r>
      <w:r>
        <w:rPr>
          <w:rFonts w:ascii="Helvetica" w:hAnsi="Helvetica"/>
        </w:rPr>
        <w:t xml:space="preserve">  </w:t>
      </w:r>
      <w:r w:rsidRPr="00CB7C64">
        <w:rPr>
          <w:rFonts w:ascii="Helvetica" w:hAnsi="Helvetica"/>
        </w:rPr>
        <w:t>tuo, kad minėti iškilimai padaryti taip, kad jų paviršius, atsuktas į priešingą pusę nuo minėto pagrindo, turi antrojo laipsnio lygaus paviršiaus fragmento formą.</w:t>
      </w:r>
    </w:p>
    <w:sectPr w:rsidR="00B63B6B" w:rsidRPr="00CB7C64" w:rsidSect="00E4583C">
      <w:pgSz w:w="11906" w:h="16838" w:code="9"/>
      <w:pgMar w:top="680" w:right="567" w:bottom="1134" w:left="1985" w:header="567" w:footer="284" w:gutter="0"/>
      <w:cols w:space="720"/>
      <w:docGrid w:linePitch="2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AEF" w:usb1="C0007841" w:usb2="00000009" w:usb3="00000000" w:csb0="000001FF" w:csb1="00000000"/>
  </w:font>
  <w:font w:name="Helvetica">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A00002EF" w:usb1="4000004B" w:usb2="00000000" w:usb3="00000000" w:csb0="0000009F" w:csb1="00000000"/>
  </w:font>
  <w:font w:name="Calibri">
    <w:panose1 w:val="020F0502020204030204"/>
    <w:charset w:val="BA"/>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78"/>
  <w:drawingGridVerticalSpacing w:val="106"/>
  <w:displayHorizontalDrawingGridEvery w:val="2"/>
  <w:displayVerticalDrawingGridEvery w:val="2"/>
  <w:noPunctuationKerning/>
  <w:characterSpacingControl w:val="doNotCompress"/>
  <w:compat/>
  <w:rsids>
    <w:rsidRoot w:val="00B63B6B"/>
    <w:rsid w:val="0014299C"/>
    <w:rsid w:val="008170D4"/>
    <w:rsid w:val="008D3A61"/>
    <w:rsid w:val="00B63B6B"/>
    <w:rsid w:val="00E4583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583C"/>
    <w:rPr>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130CE4-86A0-4CE0-978B-532C30CFE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97</Words>
  <Characters>556</Characters>
  <Application>Microsoft Office Word</Application>
  <DocSecurity>0</DocSecurity>
  <Lines>4</Lines>
  <Paragraphs>1</Paragraphs>
  <ScaleCrop>false</ScaleCrop>
  <Company/>
  <LinksUpToDate>false</LinksUpToDate>
  <CharactersWithSpaces>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Daiva</dc:creator>
  <cp:lastModifiedBy>Daiva</cp:lastModifiedBy>
  <cp:revision>2</cp:revision>
  <dcterms:created xsi:type="dcterms:W3CDTF">2008-07-15T12:09:00Z</dcterms:created>
  <dcterms:modified xsi:type="dcterms:W3CDTF">2008-07-15T12:09:00Z</dcterms:modified>
</cp:coreProperties>
</file>