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mažųjų hidroelektrinių įrenginiams ir gali būti panaudotas vandens srauto kinetinės energijos pavertimui į mechaninį sukamąjį judesį, kuris toliau gali būti verčiamas į elektros energiją. Vandens srauto kinetinės energijos konvertavimo į mechaninį sukamąjį judesį būdas yra pagrįstas vandens malūno efekto panaudojimu. Mažoji hidroelektrinė susideda iš veleno (1), kuris sumontuotas su šešiais strypais (3), ant kurių yra sumontuota po du lapus (2). Šie lapai sumontuoti taip, kad vandens srovė pasroviui juos išskleistų iki 180° kampo, o tai leistų turėti vandens pasipriešinimo  efektą. Toliau vandens malūnui sukantis šie du lapai (2) pakliūna į vandens priešsrovę, kuri juos suglaudžia ir leidžia netrukdomai pasiekti vandens srovę ir vėl išsiskleisti. Tokiu būdu mes turime nenutrūkstamą hidroelektrinės darbą. Vandens ratas sukasi ant stovo (4), sudaryto iš šešių strypų, kas leidžia vandens ratą iškelti iš vandens ir atlikti planinį remontą.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