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manufacturing of textile fabrics and can be used in manufacturing process of clothing and its elements, enrichments, wallpapers etc. Manufacturing method of non woven fabric is characterized in that article is formed from mixed fibre mass and worn, knitted or felted fragments on soluble pattern, sewed in various directions, soaked into water, washed, dried and ironed. New  is that article is formed with a batcher on periodically moving transporter, which is made from soluble film, pressed with second moving parallely analogous strip, sewed with parallel lockstitches at  least in two directions, directed to a solvent bath, dried, ironed and skived in due form and measurements of details.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