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tractor has a front or rear-mounted drawbar frame (1) that is coupled to a trailer or working tool e.g. plough frame (2). The two frames together form a universal link assembly. The hydraulic link connection (9, 10) between the two parts is effected between the two frames by the action of raising the tractor frame. The hydraulic fittings incorporate centering profiles.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