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utility model relates to the bottle engineering design, namely to glass bottles for nonalcoholic beverages or with a reduced content of alcohol. The bottle contains a body (1), a neck with threaded sealing ring (2), joined with the body (1) by shoulders and a bottom, wherein it is made a depression having a bottom wall (5), the diameter of which is approximately equal to the diameter of the sealing ring (2), and a side wall (6), made with protrusions (7), the tips of which are placed onto a conditional conic surface. Onto the bottle body (1) there are made four elongated oval-shaped depressions (4), placed horizontally.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