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maisto ir su maistu susietų paviršių nukenksminimu nuo mikroorganizmų, apdorojant spinduliavimu be kaitinimo, kartu panaudojant maistui nekenkiančius fotosensibilizatorius. Siūlomas būdas skiriasi tuo, kad sudrėkina maisto arba su maistu susietą paviršių fotosensibilizatoriaus tirpalu, pamerkiant ir palaikant augalinės kilmės medžiagos vandeniniame tirpale, kurio koncentracija neviršija 7,5x10-3 M, kur augalinės kilmės fotojautri medžiaga yra pasirinkta iš grupės, apimančios hematoporfirino dimetilo eterį, 5-aminolevulino rūgštį, chlorofilo natrio druską ir hipericiną. Paviršiui leidžiama apdžiūti ir po to jis apšvitinamas šviesa, kurios bangos ilgis atitinka fotosensibilizatoriaus absorbcijos ?max ± 40 nm ir šviesos intensyvumas neviršija 50 mW/cm2, optimaliai - neviršija 20 mW/cm2. Išradimas skirtas maisto pramonei ir gali būti panaudotas vaisių ir daržovių, naudojamų paruoštom salotom (morkos, šparaginės pupelės, pomidorai, agurkai, daiginti grūdai), su maistu susijusiems paviršiams (stalai, įrankiai, indai), pakavimo priemonėms (pakavimo indeliai, pakavimo plėvelė), vaisių ir daržovių (tokių kaip braškės, persikai, nektarinai, mandarinai) saugojimui.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