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1 -->
  <w:body>
    <w:p w:rsidR="0047759F" w:rsidRPr="00BA3757" w14:paraId="01F08C71" w14:textId="77777777">
      <w:pPr>
        <w:rPr>
          <w:rFonts w:ascii="Arial" w:hAnsi="Arial" w:cs="Arial"/>
          <w:sz w:val="24"/>
          <w:szCs w:val="24"/>
        </w:rPr>
      </w:pPr>
      <w:bookmarkStart w:id="0" w:name="referatas"/>
      <w:r w:rsidRPr="00BA3757">
        <w:rPr>
          <w:rFonts w:ascii="Arial" w:hAnsi="Arial" w:cs="Arial"/>
          <w:sz w:val="24"/>
          <w:szCs w:val="24"/>
        </w:rPr>
        <w:t>Išradimas priskiriamas metalų apdirbimo technologijos sričiai, konkrečiai ultragarsiniu būdu apdirbamo metalinio paviršiaus kokybės užtikrinimui frezavimo proceso metu. Įrankio griebtuve su ultragarsiniu keitikliu, susidedančiame iš rėmo (1), kurio vertikalioje plokštumoje statmenai pastūmos pavarai (2) su apdirbama detale (3) įmontuotais įrankio suklio su sukimo mechanizmu (4), pjezokeitiklių (5), sužadinimo generatoriaus (9) ir valdymo bloko, įrankio suklį (4) su sukimo mechanizmu sudaro korpusas su jo išorėje įmontuotais kontaktiniais žiedais (80) ir viduje įmontuotu mechaninių virpesių koncentratoriumi (60) bei jame įtvirtintais pjezokeitikliais (5) ir įrankiu (7), o valdymo bloką sudaro kontroleris (10), fazės reguliatorius (11), įrankio virpesių vektoriaus signalo formuotuvas (12), pastūmos kampo signalo formuotuvas (13) ir suklio sukimo mechanizmo dažnio harmoninio signalo formuotuvas (14), kuris iš vienos pusės yra prijungtas prie suklio (4) sukimo mechanizmo, o iš kitos pusės  per konteinerį (10) - prie sužadinimo generatoriaus (9), prijungto prie kontaktinių žiedų (8), įrankio virpesių vektoriaus signalo formuotuvas (12) iš vienos pusės sujungtas su suklio (4) sukimo mechanizmu, o iš kitos pusės - su fazės reguliatoriumi (11), kurio įėjime prijungtas pastūmos kampo signalo formuotuvas (13), o išėjime - kontroleris (10).</w:t>
      </w:r>
      <w:bookmarkEnd w:id="0"/>
    </w:p>
    <w:sectPr>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757"/>
    <w:rsid w:val="0007627B"/>
    <w:rsid w:val="001F13EF"/>
    <w:rsid w:val="0047759F"/>
    <w:rsid w:val="00BA06F0"/>
    <w:rsid w:val="00BA3757"/>
    <w:rsid w:val="00C90D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CFA1EFAE-1610-4BA2-9E5A-BEFF77921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Words>
  <Characters>5</Characters>
  <Application>Microsoft Office Word</Application>
  <DocSecurity>0</DocSecurity>
  <Lines>1</Lines>
  <Paragraphs>1</Paragraphs>
  <ScaleCrop>false</ScaleCrop>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Lenkauskas</dc:creator>
  <cp:lastModifiedBy>Edminas Vrubliauskas</cp:lastModifiedBy>
  <cp:revision>2</cp:revision>
  <dcterms:created xsi:type="dcterms:W3CDTF">2019-02-04T14:41:00Z</dcterms:created>
  <dcterms:modified xsi:type="dcterms:W3CDTF">2021-05-04T10:11:00Z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f4f1a9-ae13-4e26-ac6c-11f4c8a2f064_ActionId">
    <vt:lpwstr>5c9f9737-8757-4bd3-b971-d5ed7d8919df</vt:lpwstr>
  </property>
  <property fmtid="{D5CDD505-2E9C-101B-9397-08002B2CF9AE}" pid="3" name="MSIP_Label_5af4f1a9-ae13-4e26-ac6c-11f4c8a2f064_ContentBits">
    <vt:lpwstr>0</vt:lpwstr>
  </property>
  <property fmtid="{D5CDD505-2E9C-101B-9397-08002B2CF9AE}" pid="4" name="MSIP_Label_5af4f1a9-ae13-4e26-ac6c-11f4c8a2f064_Enabled">
    <vt:lpwstr>true</vt:lpwstr>
  </property>
  <property fmtid="{D5CDD505-2E9C-101B-9397-08002B2CF9AE}" pid="5" name="MSIP_Label_5af4f1a9-ae13-4e26-ac6c-11f4c8a2f064_Method">
    <vt:lpwstr>Privileged</vt:lpwstr>
  </property>
  <property fmtid="{D5CDD505-2E9C-101B-9397-08002B2CF9AE}" pid="6" name="MSIP_Label_5af4f1a9-ae13-4e26-ac6c-11f4c8a2f064_Name">
    <vt:lpwstr>5af4f1a9-ae13-4e26-ac6c-11f4c8a2f064</vt:lpwstr>
  </property>
  <property fmtid="{D5CDD505-2E9C-101B-9397-08002B2CF9AE}" pid="7" name="MSIP_Label_5af4f1a9-ae13-4e26-ac6c-11f4c8a2f064_SetDate">
    <vt:lpwstr>2021-05-04T10:11:43Z</vt:lpwstr>
  </property>
  <property fmtid="{D5CDD505-2E9C-101B-9397-08002B2CF9AE}" pid="8" name="MSIP_Label_5af4f1a9-ae13-4e26-ac6c-11f4c8a2f064_SiteId">
    <vt:lpwstr>65f51067-7d65-4aa9-b996-4cc43a0d7111</vt:lpwstr>
  </property>
</Properties>
</file>