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yra priskiriamas tarai, būtent talpykloms iš plastiko, storo popieriaus, kartono ar kitokios lanksčios, elastingos medžiagos. Išradimo tikslas yra užtikrinti, kad talpykla išsilaikytų suspaustoje padėtyje, pavyzdžiui, vežant į užpildymo vietą arba panaudotą metant į atliekų konteinerį. Tikslas pasiekiamas tuo, kad talpykloje su horizontalių dumplių formos šoninėmis sienelėmis bei priemonėmis išlaikyti ją suspaustoje padėtyje, šias priemones sudaro dugno (2) centrinėje dalyje suformuotas, į talpyklos vidų nukreiptas išsikišimas (4), o talpyklos viršaus (3) centrinėje dalyje - tokios pat formos tuščiaviduris, atviras į talpyklos vidų savo apatine dalimi, išsikišimas (5), galintis glaudžiai talpinti minėtą talpyklos dugno išsikišimą (4). Talpyklos dugno (2) išsikišimo (4) šoniniame paviršiuje, atgręžtame į talpyklos vidų, yra padarytas vienas ar keli bet kokios formos iškilimai (8), o talpyklos viršaus (3) išsikišimo (5) vidiniame šoniniame paviršiuje yra padaryta viena arba kelios, atitinkamos formos įdubos (7), kurių forma, matmenys ir išdėstymo vieta leidžia, suspaudus talpyklą, glaudžiai talpinti minėtą vieną ar kelis, talpyklos dugno išsikišimo šoniniame paviršiuje esančius atitinkamus iškilimus.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