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vandentiekio sistema, skirta aukštiems ir ypač aukštiems karšto klimato regionuose stovintiems pastatams. Šioje sistemoje vanduo yra užkeliamas į pastato viršų garų agregatinėje būsenoje garų pakėlimo šachtomis (2). Šioje sistemoje vanduo yra išgarinamas pastato apačioje esančiuose baseinuose (1) arba garintuvuose, panaudojant saulės (4), elektros arba egzoterminių reakcijų  energiją ir nukreipiamas į garų pakėlimo šachtas (2), kuriose per visą pastato aukštį palaikoma pastovi garų (3) temperatūra. Pastato viršuje garai kondensuojami ir surenkami paskirstymo rezervuare. Taip pat numatyta elektros gamyba, panaudojant perteklinį pakeliamą vandenį bei dirbtinio lietaus sukūrimas.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