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linijinių dydžių matavimo technikoje srities ir gali būti panaudotas precizinėse ilgio matavimo mašinose, etaloninio ir aukščiausio tikslumo brūkšninių ir galinių matų kalibravimo komparatoriuose.  Problemos sprendimo esmę sudaro tai, kad įrenginio karietėlė yra sudaryta iš dviejų sudėtinių karietėlių, kurios viena kitos atžvilgiu yra pasuktos 180° kampu, tam tikslui išdėstant jų  guolius lygiašonio trikampio tvarka. Sudėtinės karietėlės su taip išdėstytais guoliais gali būti sumontuotos toje pačioje kreipiamosios atkarpoje ir dar sudaro galimybę kreipiamąją daryti simetriškoskerspjūvio. Tokia kreipiamoji trumpesnė, paprastesnė, stabilesnė ir tikslesnė. Tikslumą padidina ir tai, kad reikalingi jėginiai ir tikslieji įtaisai tvirtinami prie atskirų sudėtinių karietėlių, o jų   tarpusavio jungtis su virpesių slopintuvais įrengta taip, kad pavaros jėga perduodama tik matavimo judesio kryptimi ir eina per tų karietėlių masių centrus.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