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apšvietimo įrenginių srities ir gali būti panaudotas orlaiviuose. Sraigtasparnio apšvietimo įrenginys, apimantis apšvietimo elementus pritvirtintus prie sraigtasparnio, skiriasi tuo,  kad apšvietimo elementai yra pritvirtinti taip, kad jie apšviestų rotorių, be to, spinduliuojama šviesa yra moduliuota pagal intensyvumą ir sinchronizuota su rotoriaus sukimosi periodu.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