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Povandeninis mini robotas priklauso prietaisų sričiai ir gali būti panaudotas robototechnikoje bei žaislų pramonėje. Mini robote, susidedančiame iš korpuso, valdymo mechanizmo su pjezokeramine pavara, korpusas (1) yra cilindro formos ir jo viduje yra įtvirtintas sraigtas (2), kuris prijungtas prie variklio (3), kitame korpuso (1) gale įtvirtintas valdymo mechanizmas su pjezokeramine pavara, kurį sudaro dvi rastrinės membranos (4, 5), įtvirtintos tvirtinimo žieduose (6, 7), vienos iš jų rastrinių įpjovų skaičius lygus n, kitos rastrinių įpjovų skaičius n+1 ir ji gali sukiotis pirmosios atžvilgiu, kuri per metalinius strypelius (8, 9) prijungta prie daugiasluoksnių pjezokeraminių elementų (10, 11), sujungtų su valdymo bloku (12) ir generatoriumi (13).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