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@The claimed process for ecologization of technologies in food industry comprises purification of waste water with high levels of organic contaminants by methanogenic fermentation which allows to produce biogas in a quantity sufficient to meet manufacture need. Intensification of methanogenic fermentation was attained by providing additionally consorcium of adapted anaerobic bacteria which increases the physiological/biochemical activity of anaerobic bacteria in a tank. After the stage of methanogenic fermentation waste water is subjected to purification by means of electroplasmic technology which allows to reach the degree of purity suitable for re-use of water in technological cycle or for fulfilling human necessities.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