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engines and can be used in different technical fields. A rotary engine comprises elliptical frame (1) with a combustion chamber (15) and elliptical side canal (2). A frame (1) comprises heating and ribbed freezing parts. A rotor (5) is installed at upper part on straight outgoing axle (4). Rectangular movable piston walls (6) are installed in a rotor. Cambers of variable capacity (12, 13, 14) are placed among walls, frame, rotor and section surfaces of rotor. Walls are made with open holes (7) and sharp side edges (10), which are movable in canals (11). Working contact of walls, frame and rotor surface provides connection of heating chambers of variable cavities, rotational moment of radial power, combustion chamber (15) and intake - exhaust (16, 7) windows and distribution of combustion products and pressure.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