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susijčs su naujais junginiais - 5-aril-4-(5-pakeistais 2,4-dihidroksifenil)-1,2,3-tiazolidais, kurių bendra formulė (I). Šie junginiai gali būti naudojami biomedicinoje kaip vaistinių preparatų veikliosios medžiagos, nes pasižymi vėžio progresavime dalyvaujančio Hsp90 šaperono slopinimu. Taip pat išradimas suisjęs su naujais tarpiniais junginiais, reikalingais bendrosios formulės (I) tiadiazolų sintezei.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