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Statybos elementas, statinys iš jų ir būdai, panaudojant elementus ir statinius, ši išradimų grupė skirta hidrotechninių statinių surenkamųjų elementų gamybai ir vandens telkinių apsaugos juostų statiniams iš jų. Statybos elementas yra trišakis išilgai ištęstas slankstelis, turintis atraminę, darbinę, nešmenis sulaikančias plokštumas ir komplektuojamąsias detales. Elementą sudaro centre esanti kiaurymė (1), lynui (2) pravesti, abiejose slankstelio galuose yra elementų sukimosi apie savo ašį fiksavimo ertmėmis (3), į kurias, montavimo kryptimi, įstatyti fiksatoriai (4), aukštutinio bjefo elemento šakoje (5) yra fiksavimo prie pagrindo skylės (6), elemento atraminė plokštuma (7) susidedanti iš plokštumų (8, 10, 11), figūrine darbinė plokštuma (12), susidedanti iš plokštumų (13, 15), išgaubto-įgaubto cilindrinio užapvalinimo (16), ir centre įgaubto cilindrinio užapvalinimo (17), aukštutinio bjefo pusėje, nešmenis sulaikančiąja plokštuma (18), sudaro plokštumos (19, 20) apjungtos įgaubtu cilindriniu užapvalinimu (21), viršuje plokštuma užsibaigia įgaubtu-išgaubtu cilindriniu užapvalinimu (22) su jo viršuje pritvirtintu kabliu. Statinys iš statybos elementų sudarytas iš tarpusavyje sujungtų surenkamųjų statybos elementų.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