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Shoes mold, build in sections, for shoes manufacturing, and includes bottom part mold with cavity on the top of it. Two side molds are movable connected to the top part of the bottom mold. And top part mold, is movable placed onto the top of the bottom mold. Two corresponding top surfaces of two side molds have two positioning plates. Each positioning plate has a groove in the inner side, the groove defines templates. The positioning plates connects closely to the outer side of top part mold, for the rubber injected into a cavity, and not to leak through the gap between top mold and side molds.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