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 bespalvė kompozicija, apimanti metalo daleles (pvz. sidabro nanodaleles) ir vandenį, kur minėtos dalelės turi elementinio metalo vidų (pvz. sidabro) ir metalo oksido (pvz. vieno arba kelių sidabro oksidų) išorę, kur metalo nanodalelės yra vandenyje maždaug 5-40 ppm (milijoninių dalių) lygiu ir kur kompozicija aiškiai rodo svarbias antimikrobines savybes. Aprašyti kompozicijos panaudojimo būdai. Kompozicija gali būti įterpta į hidrogelį, iš esmės neprarasdama antimikrobinių savybių. Taip pat aprašytos įvairios metalo turinčios kompozicijos su nenumatytu biologiniu veiksmingumu.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