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navigacinių prietaisų sričiai, skirtų objekto padėčiai erdvėje koreguoti, palaikyti ryšiui tarp skraidančių objektų ir palaikyti automatinį ryšį su žemėje esančiu operatoriumi.  Sulankstoma antena su pjezopavara turi išskleidimo mechanizmą, kurį sudaro ne mažiau nei trys pjezopavaros, susidedančios iš kūginių trinčiai atsparių elementų ir pjezoelektrinių žiedų, be to, susidedanti iš ne mažiau trijų įgaubtos formos juostelių su skylėmis galuose tvirtinimui, kurios nejudamai sujungtos su kūginiu elementu, kurių apatinis paviršius per juostelę prispaustas magnetu. Sulankstomos antenos konstrukcija sudaro laiptuotą formą.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