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iš garso ir apšvietimo įrangos srities. Šio išradimo tikslas - sukurti sistemą, kuri formuoja specialų vibruojančios garso šaltinio (5) dalies apšvietimą, kad sukurtų sistemoje regimąjį  stroboskopo efektą. Šioje sistemoje garsiakalbio difuzorius apšviečiamas moduliuotais, priklausančiais nuo ateinančio į garsiakalbį signalo, matomos šviesos impulsais. Tai sudaro regimą virtualų garsiakalbio difuzoriaus judėjimo efektą.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