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skystųjų trąšų gamybos sričiai ir gali būti panaudotas trąšų pramonėje gaminant skystąsias magnio nitrato trąšas.  Išradimo esmė: dviejų rūšių skystosios magnio nitrato trąšos  gautos paprastesniu būdu iš mažesnės koncentracijos (32 - 40)% azoto rūgšties vandeninio tirpalo ir magnezito, jį skaidant žemesnėje temperatūroje, kuriose yra didesnė (nuo 36,2 % iki 41,5 %) koncentracija magnio nitrato, o jų maisto medžiagų augalams sudėtis yra (6,85 - 7,85) % azoto ir (9,79 - 11,22) % magnio oksido. Šios trąšos gaunamos taip: magnezitas, kurio sudėtyje yra ne mažiau kaip 86 % magnio oksido, 1,0 val. - 2,0 val. skaidomos azoto rūgšties vandeniniu tirpalu iki 70 oC temperatūroje, gautas reakcijos mišinys maišomas 1 val., po to skaidymo tirpalas standartizuojamas magnezitu iki pH 4, maišomas 2 val. ir paliekamas nusistovėti ne mažiau kaip 15 val. Po nusistovėjimo dekantavimo būdu atskiriamas nuo nuosėdų pirmasis produktas – suspensinės magnio nitrato trąšos (pH 4-7,5), kurios gali būti naudojamos augalams papildomai tręšti laistant. Filtruojamos nuosėdos arba nuosėdos ir magnio nitrato suspensija, gaunamas antrasis produktas - skystosios magnio nitrato trąšos, kurios atitinka hidroponikos reikalavimus ir gali būti naudojamos įvairiose laistymo bei drėkinimo sistemose bei gaminant skystųjų trąšų mišinius. Gautose trąšose yra didesnis magnio kiekis, jos gautos paprastesniu būdu ir kuriuo mažiausia žalingų azoto oksidų išgaravimo tikimybė.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