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essentially to the construction industry, specifically to the production of the reinforced concrete beam of increased load-carrying capacity and enhanced resistance to the impact of various external factors. The frame of the beam, which consists of frame, reinforcement and concrete, is built out of stay-in-place metal formworks and internal stiffening metal strips. The external metal formworks may be the stay-in-place metal formworks or the external metal formworks may be the removable metal formworks. For the production of the beam, formworks and stiffening metal strips are used. For the production of the frame, removable and/or stay-in-place external metal formworks and internal stiffening strips are assembled, the reinforcement is embedded, concrete mix is  poured, and, after concrete has cured to a required strength, the removable metal formworks are stripped, and the stay-in-place external metal formworks and internal stiffening strips are left in place.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