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secure communication system and can be used for financial reporting using digital cash. The core of invention is that at settlements using digital devices payment transactions are carried out by digital cash. Payment transactions are settled between business and business, business and state institutions, personal and another business enterprise, with budget, state –owned enterprises, state institution and budget organization  with state institution and budget enterprises, budget, state institution and budget enterprises with individual consumers and households, between individual consumers and households using digital cash only. Digital cash comprises a number of chains corresponding determinate energy.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