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producing vibrations in a fluid medium flow and can be used in the chemical, mining and other industries for treating monophase and multiphase media with the purpose of mixing said media and dispersing phases thereof. The inventive hydrodynamic generator for treating fluid media comprises a tubular body (1), a stream-forming attachment (2) and a resonator plate (3) which is cantilever-secured in a body towards the medium flow. Said resonator plate has two projections which are arcwisely bent in opposite directions in such a way that they are closely joined  to the inner surface of the pipe, thereby formingthe plate fastener. The aim of the invention is to design a more simple hydrodynamic generator.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