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protective containers and can be used for storing and final disposal of radioactive waste in regional repositories. Container for storing and final disposal of radioactive waste comprises a frame and a cover, which are made from concrete with joint reinforcement. A container is made from dimensional reinforcement carcass. An inner frame bottom is made with figure - rises for fixing drums filled with radioactive waste. Lifting loops are arranged in upper angles of a frame and can be used as rigging node at overcharges. Metal supporting plates are arranged in lower angles of a frame. A cover of a container comprises a rigging node and a strip shaped sealing insertion is placed between a frame and a cover. Mentioned insertion is made from damp - proof and resistant to radioactive aerosols material, stay – bolts are arranged on under surface of a cover.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