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medicinos sričiai ir gali būti panaudotas kraujagyslių vidinių sienelių valymui. Įrenginys kraujagyslių vidiniam valymui sudarytas iš paramagnetinių dalelių (3), kurias gaubia elektromagnetai (7), bei paramagnetinių dalelių įvedimo į uždarą ertmę įtaisas, minėtas įtaisas yra ultragarsinis kateteris (1), kurio darbinė dalis (8) yra spiralės formos su joje patalpintomis paramagnetinėmis dalelėmis (3), kurios yra mažesnės negu 100 nanometrų.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