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Fitocheminių junginių kompozicija, skirta vėžiui gydyti, apimanti eterinius aliejus ir tirpiklį, kurioje eterinius aliejus sudaro dipenteno, felandreno, seskviterpeno, kariofileno junginiai, alkaloido piperino, esančių juodųjų pipirų (Piper nigrum) vaisiuose, kompleksas, ir/arba fitocheminių junginių karvono, limoneno, steroidų, flavonoidų, esančių vaistinio augalo paprastojo kmyno (Carum carvi) vaisiuose, kompleksas, o tirpiklis yra 60-96 % etilo alkoholis, kur kompozicijos komponentai įeina tokiu masės dalių santykiu: juodųjų pipirų ir paprastojo kmyno vaisių mišinio ir 60-96 % etilo alkoholio maždaug 1:10. Kompozicija gali būti panaudota gydant tokias vėžio formas kaip krūties vėžys, neuroblastoma, plaučių vėžys.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