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brauktukas (1), skirtas braukti/groti per gitaros arba kito muzikinio styginio instrumento stygas, kurį (1) būtų patogu laikyti pirštuose  ir jis juose neslidinėtų. Šis brauktukas yra lašo arba beveik lašo formos, nuo brauktuko (1) viršūnėlės (2) brauktuko (1) nugarėlės (3) link turi specialų storio pasiskirstymą, kurio storio padidėjimas prasideda nuo brauktuko (1) nulinio  taško (6) brauktuko (1) nugarėlės (3) link. Šio brauktuko (1) paviršius atitinka pirštų galų formą, todėl jį labai patogu laikyti pirštuose ir jis juose neslidinėja. Kitas šio brauktuko variantas savo platėjančiame paviršiuje turi vienodo aukščio laiptelius, kurie papildomai neleidžia pirštams slysti brauktuko (1) paviršiumi.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