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šiluminei technikai, konkrečiai vonios patalpų daugiabučiuose namuose šildymui ir vėdinimui, panaudojant šilumos siurblius. Pareikšta sistema yra nauja tuo, kad vonios kambarių gyvatukų šildymui naudojamas šilumos siurblys, kurio vėdinimo įrenginys (5) montuojamas pastato išorinėje dalyje, jis turi atmosferos poveikiui atsparų korpusą, kurio apatinėje dalyje yra įėjimo angos (4) patalpų vėdinimo kanalams (2) prijungti, o hidraulinis modulis (11) montuojamas pastato viduje ir uždara sistema vamzdžiais (14) ir (14') sujungtas su šildymo prietaisais (15). Pareikšta sistema leidžia sumažinti energijos sąnaudas šildymui, panaudoti atsinaujinančius energijos šaltinius ir sumažinti oro taršą, atpiginti šildymo prietaisus bei pagerinti vėdinimą.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