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pramonės sričiai, būtent ugniai atsparioms statybinėms medžiagoms, tiksliau ugniai atsparioms kompozicinėms rišamosioms medžiagoms. Išradimo tikslas pagerinti mechanines,  eksploatacines savybes. Ugniai atspari kompozicinė rišamoji medžiaga, apimanti natrio silikato tirpalą ir ferochromo šlaką, dar apima aliuminatinį cementą, esant tokiam komponentų santykiui, masės %:  aliuminatinis cementas - 54-58; ferochromo šlakas - 17-19; natrio silikato tirpalas - 25-27.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