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heating technology and can be used for heating living rooms and houses and small factories. Central heating boiler comprises a vertical frame in which is placed combustion chamber with double walls. The chamber placed between mentioned walls is connected to a water input and water output. Fuel feed, ash cleaning, smoke expulsion openings are arranged in a frame. Chanel for feeding floating air in a frame (1) is improved by arranging air feeding system (8), which is controlled from underside. Mentioned system comprises air feeding terminal of channel, which is arranged  under combustion chamber fire – bars (6) and above a channel arranged ventilator (18) and air valve (19), which are controlled by thermo relay (21). Bimetallic plate (20) is regulator for air valve. A distance between top of channel and a wall of chamber is at least 2 cm. A sector of a lower part of channel (16) is at least 200 cm2. A control device (13) for water flow is arranged in a boiler. A combustion chamber includes a full charging hole with doors (4) which is placed in a top of a combustion chamber and partial charging hole with doors (5) in a bottom of a mouth. Ashtray (7) with a draw is arranged under fire – bars (6).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