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Tamponų dėžutė priklauso žmonių sveikatos individualios saugos priemonių grupei ir gali būti naudojama talpinti, dezinfekuoti ir impregnuoti fitoncidinėmis medžiagomis ausų tamponus. Darbo tikslas - sukurti efektyvesnę, funkcionalesnę, ausų tamponų dėžutę. Tikslas pasiektas tuo, kad apvali dėžutė su perforuotomis tamponų pertvarėlėmis, dugno išorėje turi pritvirtiną cilindrinį žiedą, ribojantį dėžutės dugno perforuotą dalį su centre esančiu augalo gabalėlio laikiklio fiksatoriumi. Į žiedą talpinamas šviežias augalo gabalėlis, turintis reikiamų fitoncidinių medžiagų ir uždengiamas užsukamu fragmentiniais sriegiais viršeliu, kurio vidinėje pusėje randasi skarifikatorius. Tamponų kasetė hermetiškai uždengiama dangteliu, kurio viršus tamprios, elastinės medžiagos.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