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This invention relates to fluids and fluids medium cavitation treatment technology for treatment of sewage in public, industrial and agricultural complexes, also for reducing of microbial concentration and can be applied to water treatment plants and water systems. In order to increase the efficency of the device and simplify the construction in the vibrating water purification and decontamination the device consists of intake vessel (1) for sewage collection, filter mesh (2) for separating large fractions, work vessels (3) joined in series where is carried out wast water treatment. The rigid  membrane covers (4) with biogas collection system, vibrational hydro-cavitator (6), water boiler (7) with heating system, water suction pumps (8) and sediment (sludge) removal pumps (9) vibrational hydro-cavitator (6) consists of two tubes (10) , with inserted pistons (11) with channels (12), and in the tubes (10) there are holes (13). The tubes (10) from the top are closed with rigid membrane (4). On the plate (14) are mounted centrifugal vibratory drive (15) connected to an electric motor (16). There are valves (17) mounted on the hydro-cavitator (6), which through the tube (18) is connected to a lower part of the tube (10).</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