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An organic electroluminescent element, consisting of a conductive anode coated with electrically conductive polymer and catode between which is an active layer, consisting of holes-transporting and light-emitting compound and electron transport material and wherein light-emitting and charge-transporting function performs the same organic iridium complex of general formula (I), wherein X denotes hydrogen or halogen atom, hidroxy-, alkoxy-, aryloxy-, alkanoyloxy-, or arenoyloxy- `group`, R denotes hydrogen or halogen atom, hydroxy-, aloxy-, aryloxy-, alkyl- `group`.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