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siūlomas būdas gaminti kompozitinės medžiagos su trupiniais mišinį gali būti panaudotas ruošiant mišinius su autoklavinio akytojo betono trupiniais, skirtus statybinių medžiagų gamybai. Autoklavinio akytojo betono trupiniai yra aplipę dulkėmis, kurios neužtikrina to lygaus jų dengimo cementine tešla, o trupinių padidinta geba absorbuoti skystį, verčia juos iš anksto hidrofobizuoti, t.y. padengti apsaugine danga, kuri kartu sujungtų dulkes su trupiniais į stabilų elementą.   Nauja yra tai, kad siekiant padidinti kompozitinės medžiagos stiprumą ir supaprastinti mišinio gamybos technologiją, maišymo įrenginys sumaišo vandenį, portlandcementį ir anijoninio tipo orą įtraukiančią medžiagą, kuri sudaro 0,001 - 0,004 %, skaičiuojant nuo portlandcemenčio masės ir kuri ištirpsta cementinėje tešloje, ją porizuoja oro burbuliukais ir sudaro jų paviršiuje veikliųjų medžiagų plėvelę, kuri valo po to pridėtų į maišymo įrenginįautoklavinio akytojo betono trupinių paviršių nuo dulkių ir užtikrina to lygų trupinių dengimą cementine tešla.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