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mechanikos sričiai ir gali būti panaudotas automobilių, traukinių bei kitokių ratinių transporto priemonių eksploatavimo srityje. Taip pat jis gali būti naudojamas norint pagaminti energiją, skirtą statiniams įrengimams veikti. Elektros generatorių sudaro besisukantis ant centrinės ašies transmisijos velenas, sujungtas su stūmokliais, besiremiančiais į judantį elementą, kurį sudaro rato formos terpė viduje suskirstyta į vienodus segmentus ir gali būti pripildyta skysčio. Judančiam elementui besisukant aplink centrinę ašį, jo segmento išorinis paviršius deformuojamas, dėl ko stūmoklis, besiremiantis į vidinį judančio elemento segmento paviršių, pradeda judėti link centro. Stūmokliai judėjimo energiją perduoda centriniam transmisijos velenui, kuris perduoda pagamintą energiją į akumuliatorių.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