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mechanics and can be used for transport exploitation or for producing a power for static devices. A generator comprises turning on central axis a transmission shaft which is connected with pistons. Mentioned pistons are resting on moving element. Moving element includes circle shaped member, which inside is divided into equal segments and can be filled with liquid. If moving element rotates on central axis, outer surface of segment is deformed, as a result, a piston come to move towards a center. Pistons transmit moving power to central transmitting shaft, which transmits produced power to accumulator.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