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nuotekų apdorojimo sričiai, būtent valymo įrengimams, skirtiems valyti nuotekoms iš mažų taršos šaltinių, tokių, kaip privatūs namai, kotedžai, mažesni viešbučiai ar gamyklos. Nuotekų mechaninio ir biologinio valymo įrenginį sudaro cilindro formos nuotekų talpinimo rezervuaras (1), vertikaliomis sienelėmis padalintas į pradinę talpyklą (2), kurioje patalpintas anaerobinis filtras (5), suaktyvinimo talpyklą (6) ir nusodinimo talpyklą (7). Pradinė talpykla (2), suaktyvinimo talpykla (6) ir nusodinimo talpykla (7) yra tarpusavyje sujungtos. Prie pradinės talpyklos (2) viršutinės dalies yra pritvirtintas nuotekų tiekimo vamzdis (3), apatinėse pradinės talpyklos (2) ir suaktyvinimo talpyklos (6) dalyse yra aeravimo priemonės (4), o nusodinimo talpykloje (7) yra patalpinta apvali sienelė (12), išoriniame apvalkale turinti perpylimo briauną (8) su vamzdiniu nutekėjimo kanalu (9). Be to, nusodinimo talpykla (7) yra kūgio formos, platėjanti link rezervuaro (1) viršutinės dalies ir yra aprūpinta siurbliu (13), pradinė talpykla (2) turi vidinius ir išorinius sutvirtinimus, o suaktyvinimo talpykla (6) turi vamzdinį kanalą (14) su filtru.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